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№1313 -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>
          <w:rFonts w:cs="Times New Roman"/>
          <w:b/>
          <w:b/>
          <w:bCs/>
          <w:color w:val="000000"/>
        </w:rPr>
      </w:pPr>
      <w:r>
        <w:rPr>
          <w:rFonts w:cs="Times New Roman"/>
          <w:b/>
          <w:bCs/>
          <w:color w:val="000000"/>
        </w:rPr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5159" w:hanging="0"/>
        <w:jc w:val="both"/>
        <w:rPr>
          <w:rFonts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Про надання дозволу гр. Соляник І. С. на розробку проекту землеустрою щодо відведення земельної ділянки у власність для ведення особистого                   селянського господарства, що розташована за межами населеного пункту                с. Бірки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Соляник Інесси Сергіївни,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населеного пункту с. Бірки, враховуючи довідку із звітності з кількісного обліку земель про наявність земель та розподіл їх за власниками земель, землекористувачами, угіддями від 24.02.2020 року, видану відділом у Зміївському районі Головного управління Держгеокадастру у Харківській області, графічний матеріал, розроблений                                        ФОП Солдатенко В. В.,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33, 81, 116, 118, 121, 122 Земельного кодексу    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ind w:firstLine="510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Соляник Інессі Сергіївні,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за рахунок земель запасу сільськогосподарського призначення (угіддя - пасовища) комунальної власності Зміївської міської ради площею 2,0000 га для ведення особистого селянського господарства (код цільового призначення згідно з КВЦПЗ - 01.03), що розташована </w:t>
      </w:r>
      <w:r>
        <w:rPr>
          <w:rFonts w:eastAsia="Times New Roman" w:cs="Times New Roman"/>
          <w:color w:val="000000"/>
          <w:highlight w:val="white"/>
          <w:lang w:val="uk-UA" w:bidi="ar-SA"/>
        </w:rPr>
        <w:t>за межами населеного пункту с. Бірки.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Рекомендувати гр. Соляник І. С. звернутись до розробника документації із             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tabs>
          <w:tab w:val="left" w:pos="6350" w:leader="none"/>
        </w:tabs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Style w:val="11"/>
          <w:rFonts w:eastAsia="Times New Roman" w:cs="Times New Roman"/>
          <w:iCs/>
          <w:color w:val="000000"/>
          <w:lang w:val="uk-UA" w:bidi="ar-SA"/>
        </w:rPr>
        <w:t>3. Попередити гр. Соляник І. С. про те, що приступати до використання земельної       ділянки до державної реєстрації речового права на неї забороняється.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>4</w:t>
      </w:r>
      <w:r>
        <w:rPr>
          <w:rStyle w:val="11"/>
          <w:rFonts w:eastAsia="Times New Roman" w:cs="Times New Roman"/>
          <w:iCs/>
          <w:color w:val="000000"/>
        </w:rPr>
        <w:t>. Контроль за виконанням рішення покласти на постійну комісію з питань містобудування, будівництва, розвитку інфраструктури, земельних відносин, природокористування та аграрної політики Зміївської міської ради (Андрій РЕВЕНКО).</w:t>
      </w:r>
    </w:p>
    <w:p>
      <w:pPr>
        <w:pStyle w:val="Normal"/>
        <w:shd w:fill="FFFFFF" w:val="clear"/>
        <w:ind w:firstLine="567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 </w:t>
      </w:r>
      <w:bookmarkStart w:id="2" w:name="_GoBack"/>
      <w:bookmarkEnd w:id="2"/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paragraph" w:styleId="Style23" w:customStyle="1">
    <w:name w:val="Обычный (веб)"/>
    <w:basedOn w:val="Normal"/>
    <w:qFormat/>
    <w:pPr>
      <w:widowControl/>
      <w:shd w:fill="FFFFFF" w:val="clear"/>
      <w:suppressAutoHyphens w:val="false"/>
      <w:spacing w:before="280" w:after="119"/>
    </w:pPr>
    <w:rPr>
      <w:rFonts w:eastAsia="Times New Roman" w:cs="Times New Roman"/>
      <w:lang w:val="ru-RU" w:bidi="ar-SA"/>
    </w:rPr>
  </w:style>
  <w:style w:type="paragraph" w:styleId="NoSpacing">
    <w:name w:val="No Spacing"/>
    <w:qFormat/>
    <w:pPr>
      <w:widowControl/>
      <w:suppressAutoHyphens w:val="true"/>
      <w:bidi w:val="0"/>
      <w:jc w:val="left"/>
    </w:pPr>
    <w:rPr>
      <w:rFonts w:ascii="Calibri" w:hAnsi="Calibri" w:eastAsia="Times New Roman" w:cs="Calibri"/>
      <w:color w:val="auto"/>
      <w:sz w:val="22"/>
      <w:szCs w:val="22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LibreOffice/5.1.6.2$Linux_X86_64 LibreOffice_project/10m0$Build-2</Application>
  <Pages>1</Pages>
  <Words>362</Words>
  <Characters>2360</Characters>
  <CharactersWithSpaces>2983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2021-10-01T11:20:00Z</dcterms:created>
  <dc:creator>Ольга В. Шаповалова</dc:creator>
  <dc:description/>
  <dc:language>uk-UA</dc:language>
  <cp:lastModifiedBy/>
  <cp:lastPrinted>2021-08-13T09:45:00Z</cp:lastPrinted>
  <dcterms:modified xsi:type="dcterms:W3CDTF">2021-10-06T10:30:15Z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